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27.4.2025 sunnuntai</w:t>
      </w:r>
    </w:p>
    <w:p>
      <w:pPr>
        <w:pStyle w:val="Heading1"/>
      </w:pPr>
      <w:r>
        <w:t>27.4.2025 sunnuntai</w:t>
      </w:r>
    </w:p>
    <w:p>
      <w:pPr>
        <w:pStyle w:val="Heading2"/>
      </w:pPr>
      <w:r>
        <w:t>15:00-16:45 Keväinen karaoke-konsertti</w:t>
      </w:r>
    </w:p>
    <w:p>
      <w:r>
        <w:t>Karaoke-konsertti</w:t>
      </w:r>
    </w:p>
    <w:p>
      <w:r>
        <w:t>Vapaa pääsy, ohjelma 5€ (tuotto SPR katastofirahastolle)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