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12:00-14:00 Rakentamisen kevät-info</w:t>
      </w:r>
    </w:p>
    <w:p>
      <w:r>
        <w:t>Uusi rakentamislaki astui voimaan 1.1.2025. Tervetuloa kuulemaan mitä saa rakentaa ja millä ehdoilla.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