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13:00-16:00 Iltapäivädiskotanssit</w:t>
      </w:r>
    </w:p>
    <w:p>
      <w:r>
        <w:t>Kaikille avoimetja maksuttomat iltapäivädiskotanssit. Kahvio palvelee. Tervetuloa.</w:t>
      </w:r>
    </w:p>
    <w:p>
      <w:r>
        <w:t>Ei pääsymaksua.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