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ja Pertunmaa</w:t>
      </w:r>
    </w:p>
    <w:p>
      <w:r>
        <w:t>19.5.2025 maanantai</w:t>
      </w:r>
    </w:p>
    <w:p>
      <w:pPr>
        <w:pStyle w:val="Heading1"/>
      </w:pPr>
      <w:r>
        <w:t>19.5.2025-25.5.2025</w:t>
      </w:r>
    </w:p>
    <w:p>
      <w:pPr>
        <w:pStyle w:val="Heading2"/>
      </w:pPr>
      <w:r>
        <w:t>08:00-23:00 Kesänavajaisviikko 19.-25.5.2025</w:t>
      </w:r>
    </w:p>
    <w:p>
      <w:r>
        <w:t>Kesänavajaisviikko 19.-25.5.2025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