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2.5.2025 perjantai</w:t>
      </w:r>
    </w:p>
    <w:p>
      <w:pPr>
        <w:pStyle w:val="Heading1"/>
      </w:pPr>
      <w:r>
        <w:t>2.5.2025 perjantai</w:t>
      </w:r>
    </w:p>
    <w:p>
      <w:pPr>
        <w:pStyle w:val="Heading2"/>
      </w:pPr>
      <w:r>
        <w:t>18:00-20:00 Bingo Koirakivi</w:t>
      </w:r>
    </w:p>
    <w:p>
      <w:r>
        <w:t>Perinteistä bingoa rennolla meiningillä.</w:t>
      </w:r>
    </w:p>
    <w:p>
      <w:r>
        <w:t>Tapahtuma on ilmainen, bingopelit maksullisia.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