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Mikkeli</w:t>
      </w:r>
    </w:p>
    <w:p>
      <w:r>
        <w:t>6.5.2025 tiistai</w:t>
      </w:r>
    </w:p>
    <w:p>
      <w:pPr>
        <w:pStyle w:val="Heading1"/>
      </w:pPr>
      <w:r>
        <w:t>6.5.2025 tiistai</w:t>
      </w:r>
    </w:p>
    <w:p>
      <w:pPr>
        <w:pStyle w:val="Heading2"/>
      </w:pPr>
      <w:r>
        <w:t>16:15-21:00 Bussikuljetus rantakeitaalle Mikkeliin</w:t>
      </w:r>
    </w:p>
    <w:p>
      <w:r>
        <w:t xml:space="preserve">Mäntyharjun kunta järjestää yhteisbussikuljetuksen Mikkelin Rantakeitaalle tiistaina 6.5.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