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12.7.2025 lauantai</w:t>
      </w:r>
    </w:p>
    <w:p>
      <w:pPr>
        <w:pStyle w:val="Heading1"/>
      </w:pPr>
      <w:r>
        <w:t>12.7.2025-13.7.2025</w:t>
      </w:r>
    </w:p>
    <w:p>
      <w:pPr>
        <w:pStyle w:val="Heading2"/>
      </w:pPr>
      <w:r>
        <w:t>11:00-02:00 MäntyFiesta 2025</w:t>
      </w:r>
    </w:p>
    <w:p>
      <w:r>
        <w:t>MÄNTYFIESTA 12.7.2025 MÄNTYHARJULLA!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