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18:00-20:00 Hippokisat</w:t>
      </w:r>
    </w:p>
    <w:p>
      <w:r>
        <w:t>Kilpailuun voivat osallistua 2015-2024 syntyneet lapset.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