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Pertunmaa-talo Helmikin Kammari</w:t>
      </w:r>
    </w:p>
    <w:p>
      <w:r>
        <w:t>7.10.2025 tiistai</w:t>
      </w:r>
    </w:p>
    <w:p>
      <w:pPr>
        <w:pStyle w:val="Heading1"/>
      </w:pPr>
      <w:r>
        <w:t>7.10.2025-31.10.2025</w:t>
      </w:r>
    </w:p>
    <w:p>
      <w:pPr>
        <w:pStyle w:val="Heading2"/>
      </w:pPr>
      <w:r>
        <w:t>09:00-11:00 Ruokajako Pertunmaalla tiistaina ja perjantaina klo 9 - 11 toistaiseksi</w:t>
      </w:r>
    </w:p>
    <w:p>
      <w:r>
        <w:t>Helmikin Kammarilla Pertunmaa-talolla ruokajako tiistaisin ja perjantaisin klo 9–11.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