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20.6.2025 perjantai</w:t>
      </w:r>
    </w:p>
    <w:p>
      <w:pPr>
        <w:pStyle w:val="Heading1"/>
      </w:pPr>
      <w:r>
        <w:t>20.6.2025 perjantai</w:t>
      </w:r>
    </w:p>
    <w:p>
      <w:pPr>
        <w:pStyle w:val="Heading2"/>
      </w:pPr>
      <w:r>
        <w:t>21:00-22:30 Kirkonkylän juhannuskokko</w:t>
      </w:r>
    </w:p>
    <w:p>
      <w:r>
        <w:t>Kirkonkylän perinteinen juhannuskokko Kokkorannassa juhannusaattona klo 21.00.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