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30.4.2026 torstai</w:t>
      </w:r>
    </w:p>
    <w:p>
      <w:pPr>
        <w:pStyle w:val="Heading1"/>
      </w:pPr>
      <w:r>
        <w:t>30.4.2026-3.5.2026</w:t>
      </w:r>
    </w:p>
    <w:p>
      <w:pPr>
        <w:pStyle w:val="Heading2"/>
      </w:pPr>
      <w:r>
        <w:t>10:00-16:00 Makasiinin Vappu</w:t>
      </w:r>
    </w:p>
    <w:p>
      <w:r>
        <w:t xml:space="preserve">Makasiini avataan tähän kesään vappuna, tervetuloa kahvittelemaan ja ostoksille!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