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4.3.2026 keskiviikko</w:t>
      </w:r>
    </w:p>
    <w:p>
      <w:pPr>
        <w:pStyle w:val="Heading1"/>
      </w:pPr>
      <w:r>
        <w:t>4.3.2026 keskiviikko</w:t>
      </w:r>
    </w:p>
    <w:p>
      <w:pPr>
        <w:pStyle w:val="Heading2"/>
      </w:pPr>
      <w:r>
        <w:t>18:30-20:00 Kouvola–Kuopio nopeudennosto – ratasuunnitelma: Mäntyharju (yleisötilaisuus)</w:t>
      </w:r>
    </w:p>
    <w:p>
      <w:r>
        <w:t>Väylävirasto laatii ratasuunnitelmaa Kouvola–Kuopio -rataosuuden nopeudennostosta.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