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Webinaari</w:t>
      </w:r>
    </w:p>
    <w:p>
      <w:r>
        <w:t>14.3.2026 lauantai</w:t>
      </w:r>
    </w:p>
    <w:p>
      <w:pPr>
        <w:pStyle w:val="Heading1"/>
      </w:pPr>
      <w:r>
        <w:t>14.3.2026-14.4.2026</w:t>
      </w:r>
    </w:p>
    <w:p>
      <w:pPr>
        <w:pStyle w:val="Heading2"/>
      </w:pPr>
      <w:r>
        <w:t>09:00-11:00 Webinaari: Kun tapahtuu, ei saa sattua - turvallisen tapahtuman käytäntöjä pienille tapahtumajärjestäjille</w:t>
      </w:r>
    </w:p>
    <w:p>
      <w:r>
        <w:t>Tervetuloa maksuttomaan Teams-webinaariin kuulemaan tapahtuman järjestämisen hyviä turvallisuuskäytäntöjä.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