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27.4.2026 maanantai</w:t>
      </w:r>
    </w:p>
    <w:p>
      <w:pPr>
        <w:pStyle w:val="Heading1"/>
      </w:pPr>
      <w:r>
        <w:t>27.4.2026 maanantai</w:t>
      </w:r>
    </w:p>
    <w:p>
      <w:pPr>
        <w:pStyle w:val="Heading2"/>
      </w:pPr>
      <w:r>
        <w:t>13:00-15:00 DataHub-koulutus matkailupalvelujen tarjoajille</w:t>
      </w:r>
    </w:p>
    <w:p>
      <w:r>
        <w:t>Oletko matkailuyrittäjä tai suunnittelet matkailupalvelujen tarjoamista?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