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hevosurheilukeskus</w:t>
      </w:r>
    </w:p>
    <w:p>
      <w:r>
        <w:t>24.5.2026 sunnuntai</w:t>
      </w:r>
    </w:p>
    <w:p>
      <w:pPr>
        <w:pStyle w:val="Heading1"/>
      </w:pPr>
      <w:r>
        <w:t>24.5.2026 sunnuntai</w:t>
      </w:r>
    </w:p>
    <w:p>
      <w:pPr>
        <w:pStyle w:val="Heading2"/>
      </w:pPr>
      <w:r>
        <w:t>13:00-15:00 Kepparikisat</w:t>
      </w:r>
    </w:p>
    <w:p>
      <w:r>
        <w:t>Koko perheen mukava 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