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26.6.2026 perjantai</w:t>
      </w:r>
    </w:p>
    <w:p>
      <w:pPr>
        <w:pStyle w:val="Heading1"/>
      </w:pPr>
      <w:r>
        <w:t>26.6.2026-31.7.2026</w:t>
      </w:r>
    </w:p>
    <w:p>
      <w:pPr>
        <w:pStyle w:val="Heading2"/>
      </w:pPr>
      <w:r>
        <w:t>12:00-17:00 Adan Taidekahvilan avajaiset</w:t>
      </w:r>
    </w:p>
    <w:p>
      <w:r>
        <w:t xml:space="preserve">Suloinen kesäkahvila avautuu Iso-Pappilan salissa.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