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22.7.2026 keskiviikko</w:t>
      </w:r>
    </w:p>
    <w:p>
      <w:pPr>
        <w:pStyle w:val="Heading1"/>
      </w:pPr>
      <w:r>
        <w:t>22.7.2026 keskiviikko</w:t>
      </w:r>
    </w:p>
    <w:p>
      <w:pPr>
        <w:pStyle w:val="Heading2"/>
      </w:pPr>
      <w:r>
        <w:t>18:00-20:00 Apsin ja Onnin Olympialaiset</w:t>
      </w:r>
    </w:p>
    <w:p>
      <w:r>
        <w:t>Apsin ja Onnin Olympialaiset 4-10-vuotiaille (ikäsuositus on suuntaa antava)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